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0D" w:rsidRPr="002D1412" w:rsidRDefault="00DB1E0D">
      <w:pPr>
        <w:pStyle w:val="LABMvezAlcim"/>
        <w:rPr>
          <w:lang w:val="en-US"/>
        </w:rPr>
      </w:pPr>
      <w:r w:rsidRPr="002D1412">
        <w:rPr>
          <w:lang w:val="en-US"/>
        </w:rPr>
        <w:t>Exercise Report</w:t>
      </w:r>
    </w:p>
    <w:tbl>
      <w:tblPr>
        <w:tblW w:w="0" w:type="auto"/>
        <w:tblLayout w:type="fixed"/>
        <w:tblLook w:val="0000"/>
      </w:tblPr>
      <w:tblGrid>
        <w:gridCol w:w="2943"/>
        <w:gridCol w:w="6804"/>
      </w:tblGrid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b/>
                <w:lang w:val="en-US"/>
              </w:rPr>
            </w:pPr>
            <w:r w:rsidRPr="002D1412">
              <w:rPr>
                <w:b/>
                <w:lang w:val="en-US"/>
              </w:rPr>
              <w:t>Subject of this exercise: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2D1412">
            <w:pPr>
              <w:pStyle w:val="LABJkvFejlec"/>
              <w:rPr>
                <w:lang w:val="en-US"/>
              </w:rPr>
            </w:pPr>
            <w:r w:rsidRPr="002D1412">
              <w:rPr>
                <w:lang w:val="en-US"/>
              </w:rPr>
              <w:t>“A/D and D/A converters”  (</w:t>
            </w:r>
            <w:r w:rsidR="00DB1E0D" w:rsidRPr="002D1412">
              <w:rPr>
                <w:lang w:val="en-US"/>
              </w:rPr>
              <w:t>#7)</w:t>
            </w:r>
          </w:p>
        </w:tc>
      </w:tr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b/>
                <w:lang w:val="en-US"/>
              </w:rPr>
            </w:pPr>
          </w:p>
          <w:p w:rsidR="00DB1E0D" w:rsidRPr="002D1412" w:rsidRDefault="00DB1E0D">
            <w:pPr>
              <w:pStyle w:val="LABJkvFejlec"/>
              <w:rPr>
                <w:b/>
                <w:lang w:val="en-US"/>
              </w:rPr>
            </w:pPr>
            <w:r w:rsidRPr="002D1412">
              <w:rPr>
                <w:b/>
                <w:lang w:val="en-US"/>
              </w:rPr>
              <w:t>Students: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color w:val="808080"/>
                <w:lang w:val="en-US"/>
              </w:rPr>
            </w:pPr>
            <w:r w:rsidRPr="002D1412">
              <w:rPr>
                <w:color w:val="808080"/>
                <w:lang w:val="en-US"/>
              </w:rPr>
              <w:t>&lt;me&gt;</w:t>
            </w:r>
          </w:p>
          <w:p w:rsidR="00DB1E0D" w:rsidRPr="002D1412" w:rsidRDefault="00DB1E0D">
            <w:pPr>
              <w:pStyle w:val="LABJkvFejlec"/>
              <w:rPr>
                <w:color w:val="808080"/>
                <w:lang w:val="en-US"/>
              </w:rPr>
            </w:pPr>
            <w:r w:rsidRPr="002D1412">
              <w:rPr>
                <w:color w:val="808080"/>
                <w:lang w:val="en-US"/>
              </w:rPr>
              <w:t>&lt;myself&gt;</w:t>
            </w:r>
          </w:p>
          <w:p w:rsidR="00DB1E0D" w:rsidRPr="002D1412" w:rsidRDefault="00DB1E0D">
            <w:pPr>
              <w:pStyle w:val="LABJkvFejlec"/>
              <w:rPr>
                <w:color w:val="808080"/>
                <w:lang w:val="en-US"/>
              </w:rPr>
            </w:pPr>
            <w:r w:rsidRPr="002D1412">
              <w:rPr>
                <w:color w:val="808080"/>
                <w:lang w:val="en-US"/>
              </w:rPr>
              <w:t>&lt;I&gt;</w:t>
            </w:r>
          </w:p>
        </w:tc>
      </w:tr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b/>
                <w:lang w:val="en-US"/>
              </w:rPr>
            </w:pPr>
            <w:r w:rsidRPr="002D1412">
              <w:rPr>
                <w:b/>
                <w:lang w:val="en-US"/>
              </w:rPr>
              <w:t>Course/code: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lang w:val="en-US"/>
              </w:rPr>
            </w:pPr>
            <w:r w:rsidRPr="002D1412">
              <w:rPr>
                <w:color w:val="808080"/>
                <w:lang w:val="en-US"/>
              </w:rPr>
              <w:t>&lt;course&gt;</w:t>
            </w:r>
            <w:r w:rsidRPr="002D1412">
              <w:rPr>
                <w:lang w:val="en-US"/>
              </w:rPr>
              <w:t xml:space="preserve">, </w:t>
            </w:r>
            <w:r w:rsidRPr="002D1412">
              <w:rPr>
                <w:color w:val="808080"/>
                <w:lang w:val="en-US"/>
              </w:rPr>
              <w:t>&lt;group&gt;</w:t>
            </w:r>
          </w:p>
        </w:tc>
      </w:tr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b/>
                <w:lang w:val="en-US"/>
              </w:rPr>
            </w:pPr>
            <w:r w:rsidRPr="002D1412">
              <w:rPr>
                <w:b/>
                <w:lang w:val="en-US"/>
              </w:rPr>
              <w:t>Date &amp; time: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lang w:val="en-US"/>
              </w:rPr>
            </w:pPr>
            <w:r w:rsidRPr="002D1412">
              <w:rPr>
                <w:lang w:val="en-US"/>
              </w:rPr>
              <w:t>20</w:t>
            </w:r>
            <w:r w:rsidRPr="002D1412">
              <w:rPr>
                <w:color w:val="808080"/>
                <w:lang w:val="en-US"/>
              </w:rPr>
              <w:t>&lt;YY&gt;</w:t>
            </w:r>
            <w:r w:rsidRPr="002D1412">
              <w:rPr>
                <w:lang w:val="en-US"/>
              </w:rPr>
              <w:t xml:space="preserve">. </w:t>
            </w:r>
            <w:r w:rsidRPr="002D1412">
              <w:rPr>
                <w:color w:val="808080"/>
                <w:lang w:val="en-US"/>
              </w:rPr>
              <w:t>&lt;MM&gt;</w:t>
            </w:r>
            <w:r w:rsidRPr="002D1412">
              <w:rPr>
                <w:lang w:val="en-US"/>
              </w:rPr>
              <w:t xml:space="preserve">. </w:t>
            </w:r>
            <w:r w:rsidRPr="002D1412">
              <w:rPr>
                <w:color w:val="808080"/>
                <w:lang w:val="en-US"/>
              </w:rPr>
              <w:t>&lt;DD&gt;</w:t>
            </w:r>
            <w:r w:rsidRPr="002D1412">
              <w:rPr>
                <w:lang w:val="en-US"/>
              </w:rPr>
              <w:t>.</w:t>
            </w:r>
          </w:p>
        </w:tc>
      </w:tr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b/>
                <w:lang w:val="en-US"/>
              </w:rPr>
            </w:pPr>
            <w:r w:rsidRPr="002D1412">
              <w:rPr>
                <w:b/>
                <w:lang w:val="en-US"/>
              </w:rPr>
              <w:t>Lecturer today: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JkvFejlec"/>
              <w:rPr>
                <w:lang w:val="en-US"/>
              </w:rPr>
            </w:pPr>
          </w:p>
        </w:tc>
      </w:tr>
    </w:tbl>
    <w:p w:rsidR="00DB1E0D" w:rsidRPr="002D1412" w:rsidRDefault="00DB1E0D">
      <w:pPr>
        <w:pStyle w:val="LABNagybekezdescim"/>
        <w:rPr>
          <w:lang w:val="en-US"/>
        </w:rPr>
      </w:pPr>
      <w:r w:rsidRPr="002D1412">
        <w:rPr>
          <w:lang w:val="en-US"/>
        </w:rPr>
        <w:t>Equipment in use, device under test</w:t>
      </w:r>
    </w:p>
    <w:tbl>
      <w:tblPr>
        <w:tblW w:w="0" w:type="auto"/>
        <w:tblLayout w:type="fixed"/>
        <w:tblLook w:val="0000"/>
      </w:tblPr>
      <w:tblGrid>
        <w:gridCol w:w="5070"/>
        <w:gridCol w:w="2409"/>
        <w:gridCol w:w="2268"/>
      </w:tblGrid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Oscilloscope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Agilent 54622A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color w:val="808080"/>
                <w:lang w:val="en-US"/>
              </w:rPr>
            </w:pPr>
            <w:r w:rsidRPr="002D1412">
              <w:rPr>
                <w:color w:val="808080"/>
                <w:lang w:val="en-US"/>
              </w:rPr>
              <w:t>MY4&lt;      &gt;</w:t>
            </w:r>
          </w:p>
        </w:tc>
      </w:tr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Signal generator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Agilent 33220A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color w:val="808080"/>
                <w:lang w:val="en-US"/>
              </w:rPr>
            </w:pPr>
            <w:r w:rsidRPr="002D1412">
              <w:rPr>
                <w:color w:val="808080"/>
                <w:lang w:val="en-US"/>
              </w:rPr>
              <w:t>MY4&lt;      &gt;</w:t>
            </w:r>
          </w:p>
        </w:tc>
      </w:tr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Digital multimeter (6½ digit)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Agilent 33401A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color w:val="808080"/>
                <w:lang w:val="en-US"/>
              </w:rPr>
            </w:pPr>
            <w:r w:rsidRPr="002D1412">
              <w:rPr>
                <w:color w:val="808080"/>
                <w:lang w:val="en-US"/>
              </w:rPr>
              <w:t>MY4&lt;      &gt;</w:t>
            </w:r>
          </w:p>
        </w:tc>
      </w:tr>
      <w:tr w:rsidR="00DB1E0D" w:rsidRPr="002D1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Analog Devices MicroConverter Evaluation Board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lang w:val="en-US"/>
              </w:rPr>
            </w:pPr>
            <w:r w:rsidRPr="002D1412">
              <w:rPr>
                <w:lang w:val="en-US"/>
              </w:rPr>
              <w:t>VIK-II-07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pStyle w:val="LABNormal"/>
              <w:jc w:val="left"/>
              <w:rPr>
                <w:color w:val="808080"/>
                <w:lang w:val="en-US"/>
              </w:rPr>
            </w:pPr>
            <w:r w:rsidRPr="002D1412">
              <w:rPr>
                <w:color w:val="808080"/>
                <w:lang w:val="en-US"/>
              </w:rPr>
              <w:t>W/O No.: &lt;        &gt;</w:t>
            </w:r>
            <w:r w:rsidRPr="002D1412">
              <w:rPr>
                <w:color w:val="808080"/>
                <w:lang w:val="en-US"/>
              </w:rPr>
              <w:br/>
              <w:t>Unit No.: &lt;        &gt;</w:t>
            </w:r>
          </w:p>
        </w:tc>
      </w:tr>
    </w:tbl>
    <w:p w:rsidR="00DB1E0D" w:rsidRPr="002D1412" w:rsidRDefault="00DB1E0D">
      <w:pPr>
        <w:pStyle w:val="LABNagybekezdescim"/>
        <w:rPr>
          <w:lang w:val="en-US"/>
        </w:rPr>
      </w:pPr>
      <w:r w:rsidRPr="002D1412">
        <w:rPr>
          <w:lang w:val="en-US"/>
        </w:rPr>
        <w:t>Exercises</w:t>
      </w:r>
    </w:p>
    <w:p w:rsidR="00DB1E0D" w:rsidRPr="002D1412" w:rsidRDefault="00DB1E0D">
      <w:pPr>
        <w:pStyle w:val="LABFeladatcim"/>
        <w:rPr>
          <w:lang w:val="en-US"/>
        </w:rPr>
      </w:pPr>
      <w:r w:rsidRPr="002D1412">
        <w:rPr>
          <w:lang w:val="en-US"/>
        </w:rPr>
        <w:t>1.</w:t>
      </w:r>
      <w:r w:rsidRPr="002D1412">
        <w:rPr>
          <w:lang w:val="en-US"/>
        </w:rPr>
        <w:tab/>
        <w:t>DAC - static characteristics</w:t>
      </w:r>
    </w:p>
    <w:p w:rsidR="00DB1E0D" w:rsidRPr="002D1412" w:rsidRDefault="00DB1E0D">
      <w:pPr>
        <w:pStyle w:val="LABFeladatutasitas"/>
        <w:rPr>
          <w:lang w:val="en-US"/>
        </w:rPr>
      </w:pPr>
      <w:r w:rsidRPr="002D1412">
        <w:rPr>
          <w:lang w:val="en-US"/>
        </w:rPr>
        <w:t>1.1.</w:t>
      </w:r>
      <w:r w:rsidRPr="002D1412">
        <w:rPr>
          <w:lang w:val="en-US"/>
        </w:rPr>
        <w:tab/>
        <w:t>Measure the offset and the amplification error (linearity) with a high-precision multimeter!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 xml:space="preserve">What </w:t>
      </w:r>
      <w:r w:rsidR="004069CB">
        <w:rPr>
          <w:lang w:val="en-US"/>
        </w:rPr>
        <w:t>we</w:t>
      </w:r>
      <w:r w:rsidRPr="002D1412">
        <w:rPr>
          <w:lang w:val="en-US"/>
        </w:rPr>
        <w:t xml:space="preserve"> have done is the following: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 xml:space="preserve">This is how </w:t>
      </w:r>
      <w:r w:rsidR="004069CB">
        <w:rPr>
          <w:lang w:val="en-US"/>
        </w:rPr>
        <w:t>we</w:t>
      </w:r>
      <w:r w:rsidRPr="002D1412">
        <w:rPr>
          <w:lang w:val="en-US"/>
        </w:rPr>
        <w:t xml:space="preserve"> measured/calculated the offset and the LSB values: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47"/>
        <w:gridCol w:w="1985"/>
        <w:gridCol w:w="851"/>
        <w:gridCol w:w="1247"/>
        <w:gridCol w:w="1985"/>
      </w:tblGrid>
      <w:tr w:rsidR="00DB1E0D" w:rsidRPr="002D1412" w:rsidTr="00375C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rPr>
                <w:i/>
                <w:lang w:val="en-US"/>
              </w:rPr>
            </w:pPr>
            <w:bookmarkStart w:id="0" w:name="Table1"/>
            <w:r w:rsidRPr="002D1412">
              <w:rPr>
                <w:i/>
                <w:lang w:val="en-US"/>
              </w:rPr>
              <w:t>Input code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rPr>
                <w:i/>
                <w:lang w:val="en-US"/>
              </w:rPr>
            </w:pPr>
            <w:r w:rsidRPr="002D1412">
              <w:rPr>
                <w:i/>
                <w:lang w:val="en-US"/>
              </w:rPr>
              <w:t>Measured Voltage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1E0D" w:rsidRPr="002D1412" w:rsidRDefault="00DB1E0D">
            <w:pPr>
              <w:rPr>
                <w:i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rPr>
                <w:i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4069CB" w:rsidP="004069C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Calculat</w:t>
            </w:r>
            <w:r w:rsidRPr="002D1412">
              <w:rPr>
                <w:i/>
                <w:lang w:val="en-US"/>
              </w:rPr>
              <w:t>ed Voltage</w:t>
            </w:r>
          </w:p>
        </w:tc>
      </w:tr>
      <w:tr w:rsidR="00DB1E0D" w:rsidRPr="002D1412" w:rsidTr="00375C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 w:rsidP="004069CB">
            <w:pPr>
              <w:jc w:val="right"/>
              <w:rPr>
                <w:lang w:val="en-US"/>
              </w:rPr>
            </w:pPr>
            <w:r w:rsidRPr="002D1412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1E0D" w:rsidRPr="002D1412" w:rsidRDefault="00DB1E0D">
            <w:pPr>
              <w:rPr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 w:rsidP="004069CB">
            <w:pPr>
              <w:jc w:val="right"/>
              <w:rPr>
                <w:lang w:val="en-US"/>
              </w:rPr>
            </w:pPr>
            <w:r w:rsidRPr="002D1412">
              <w:rPr>
                <w:lang w:val="en-US"/>
              </w:rPr>
              <w:t>Offset</w:t>
            </w:r>
            <w:r w:rsidR="004069CB">
              <w:rPr>
                <w:lang w:val="en-US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rPr>
                <w:lang w:val="en-US"/>
              </w:rPr>
            </w:pPr>
          </w:p>
        </w:tc>
      </w:tr>
      <w:tr w:rsidR="00DB1E0D" w:rsidRPr="002D1412" w:rsidTr="00375C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 w:rsidP="004069CB">
            <w:pPr>
              <w:jc w:val="right"/>
              <w:rPr>
                <w:lang w:val="en-US"/>
              </w:rPr>
            </w:pPr>
            <w:r w:rsidRPr="002D1412">
              <w:rPr>
                <w:lang w:val="en-US"/>
              </w:rPr>
              <w:t>4095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1E0D" w:rsidRPr="002D1412" w:rsidRDefault="00DB1E0D">
            <w:pPr>
              <w:rPr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 w:rsidP="004069CB">
            <w:pPr>
              <w:jc w:val="right"/>
              <w:rPr>
                <w:lang w:val="en-US"/>
              </w:rPr>
            </w:pPr>
            <w:r w:rsidRPr="002D1412">
              <w:rPr>
                <w:lang w:val="en-US"/>
              </w:rPr>
              <w:t>LSB</w:t>
            </w:r>
            <w:r w:rsidR="004069CB">
              <w:rPr>
                <w:lang w:val="en-US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0D" w:rsidRPr="002D1412" w:rsidRDefault="00DB1E0D">
            <w:pPr>
              <w:rPr>
                <w:lang w:val="en-US"/>
              </w:rPr>
            </w:pPr>
          </w:p>
        </w:tc>
      </w:tr>
    </w:tbl>
    <w:bookmarkEnd w:id="0"/>
    <w:p w:rsidR="00DB1E0D" w:rsidRPr="002D1412" w:rsidRDefault="00DB1E0D">
      <w:pPr>
        <w:pStyle w:val="LABFeladatutasitas"/>
        <w:rPr>
          <w:lang w:val="en-US"/>
        </w:rPr>
      </w:pPr>
      <w:r w:rsidRPr="002D1412">
        <w:rPr>
          <w:lang w:val="en-US"/>
        </w:rPr>
        <w:t>1.2.</w:t>
      </w:r>
      <w:r w:rsidRPr="002D1412">
        <w:rPr>
          <w:lang w:val="en-US"/>
        </w:rPr>
        <w:tab/>
        <w:t>Measure the output Voltage of the “DAC1” D/A Converter at some smartly chosen values within the whole input range!</w:t>
      </w:r>
      <w:r w:rsidRPr="002D1412">
        <w:rPr>
          <w:lang w:val="en-US"/>
        </w:rPr>
        <w:tab/>
      </w:r>
      <w:r w:rsidRPr="002D1412">
        <w:rPr>
          <w:lang w:val="en-US"/>
        </w:rPr>
        <w:br/>
        <w:t xml:space="preserve">Use MATLAB to plot the so-called </w:t>
      </w:r>
      <w:r w:rsidRPr="002D1412">
        <w:rPr>
          <w:i/>
          <w:lang w:val="en-US"/>
        </w:rPr>
        <w:t>endpoint-line</w:t>
      </w:r>
      <w:r w:rsidRPr="002D1412">
        <w:rPr>
          <w:lang w:val="en-US"/>
        </w:rPr>
        <w:t xml:space="preserve"> (the line segment that is fitted between the two endpoints of the transfer function), and then illustrate and point out the differences (if any) with the real characteristics!</w:t>
      </w:r>
      <w:r w:rsidRPr="002D1412">
        <w:rPr>
          <w:lang w:val="en-US"/>
        </w:rPr>
        <w:tab/>
      </w:r>
      <w:r w:rsidRPr="002D1412">
        <w:rPr>
          <w:lang w:val="en-US"/>
        </w:rPr>
        <w:br/>
        <w:t>Determine the integral non-linearity (INL); scale all results with LSB!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We have wired up things like this: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We have used these input codes and yielded these output values: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We have made this MATLAB code to plot the nice figures below:</w:t>
      </w:r>
    </w:p>
    <w:p w:rsidR="00DB1E0D" w:rsidRPr="002D1412" w:rsidRDefault="00DB1E0D">
      <w:pPr>
        <w:pStyle w:val="Matlab"/>
        <w:rPr>
          <w:lang w:val="en-US"/>
        </w:rPr>
      </w:pPr>
      <w:r w:rsidRPr="002D1412">
        <w:rPr>
          <w:lang w:val="en-US"/>
        </w:rPr>
        <w:t>%MATLAB code</w:t>
      </w: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The transfer characteristics (fitted onto some smartly chosen input/output values) and the endpoint-line: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The INL-plot: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See below what we have learnt here: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left"/>
        <w:rPr>
          <w:lang w:val="en-US"/>
        </w:rPr>
      </w:pPr>
    </w:p>
    <w:p w:rsidR="00DB1E0D" w:rsidRPr="002D1412" w:rsidRDefault="00DB1E0D">
      <w:pPr>
        <w:pStyle w:val="LABFeladatutasitas"/>
        <w:tabs>
          <w:tab w:val="clear" w:pos="1077"/>
          <w:tab w:val="left" w:pos="1146"/>
        </w:tabs>
        <w:ind w:left="863"/>
        <w:rPr>
          <w:lang w:val="en-US"/>
        </w:rPr>
      </w:pPr>
      <w:r w:rsidRPr="002D1412">
        <w:rPr>
          <w:lang w:val="en-US"/>
        </w:rPr>
        <w:t>1.3.</w:t>
      </w:r>
      <w:r w:rsidRPr="002D1412">
        <w:rPr>
          <w:lang w:val="en-US"/>
        </w:rPr>
        <w:tab/>
        <w:t>Measure the output Voltage of the “DAC1” D/A Converter at some neig</w:t>
      </w:r>
      <w:r w:rsidR="002D1412">
        <w:rPr>
          <w:lang w:val="en-US"/>
        </w:rPr>
        <w:t>h</w:t>
      </w:r>
      <w:r w:rsidRPr="002D1412">
        <w:rPr>
          <w:lang w:val="en-US"/>
        </w:rPr>
        <w:t>boring input codes, and evalu</w:t>
      </w:r>
      <w:r w:rsidR="002D1412">
        <w:rPr>
          <w:lang w:val="en-US"/>
        </w:rPr>
        <w:t>a</w:t>
      </w:r>
      <w:r w:rsidRPr="002D1412">
        <w:rPr>
          <w:lang w:val="en-US"/>
        </w:rPr>
        <w:t>te the differential non-linearity (DNL); use LSB again for scaling all results!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Wiring remained the same.  If someone wants to repeat this measurement any time in the future, then these steps have to be carried out: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Now we have made this MATLAB code to plot the nice figures below:</w:t>
      </w:r>
    </w:p>
    <w:p w:rsidR="00DB1E0D" w:rsidRPr="002D1412" w:rsidRDefault="00DB1E0D">
      <w:pPr>
        <w:pStyle w:val="Matlab"/>
        <w:rPr>
          <w:lang w:val="en-US"/>
        </w:rPr>
      </w:pPr>
      <w:r w:rsidRPr="002D1412">
        <w:rPr>
          <w:lang w:val="en-US"/>
        </w:rPr>
        <w:t>%MATLAB code</w:t>
      </w: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The DNL-plot: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We have understood here that ... .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left"/>
        <w:rPr>
          <w:lang w:val="en-US"/>
        </w:rPr>
      </w:pPr>
    </w:p>
    <w:p w:rsidR="00DB1E0D" w:rsidRPr="002D1412" w:rsidRDefault="00DB1E0D">
      <w:pPr>
        <w:pStyle w:val="LABFeladatcim"/>
        <w:rPr>
          <w:lang w:val="en-US"/>
        </w:rPr>
      </w:pPr>
      <w:r w:rsidRPr="002D1412">
        <w:rPr>
          <w:lang w:val="en-US"/>
        </w:rPr>
        <w:lastRenderedPageBreak/>
        <w:t>2.</w:t>
      </w:r>
      <w:r w:rsidRPr="002D1412">
        <w:rPr>
          <w:lang w:val="en-US"/>
        </w:rPr>
        <w:tab/>
        <w:t>DAC - dynamic characteristics  (settling time, glitch)</w:t>
      </w:r>
    </w:p>
    <w:p w:rsidR="00DB1E0D" w:rsidRPr="002D1412" w:rsidRDefault="00DB1E0D">
      <w:pPr>
        <w:pStyle w:val="LABFeladatutasitas"/>
        <w:rPr>
          <w:lang w:val="en-US"/>
        </w:rPr>
      </w:pPr>
      <w:r w:rsidRPr="002D1412">
        <w:rPr>
          <w:lang w:val="en-US"/>
        </w:rPr>
        <w:t>2.1.</w:t>
      </w:r>
      <w:r w:rsidRPr="002D1412">
        <w:rPr>
          <w:lang w:val="en-US"/>
        </w:rPr>
        <w:tab/>
        <w:t xml:space="preserve">Measure the settling time of both the “DAC0” and the “DAC1” outputs when input code is changing from 0 to </w:t>
      </w:r>
      <w:r w:rsidRPr="002D1412">
        <w:rPr>
          <w:position w:val="-4"/>
          <w:lang w:val="en-US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6" o:title=""/>
          </v:shape>
          <o:OLEObject Type="Embed" ProgID="Equation.3" ShapeID="_x0000_i1025" DrawAspect="Content" ObjectID="_1484473107" r:id="rId7"/>
        </w:object>
      </w:r>
      <w:r w:rsidRPr="002D1412">
        <w:rPr>
          <w:lang w:val="en-US"/>
        </w:rPr>
        <w:t>.  Observe the output results on the oscilloscope!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We have wired up things like this: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That’s what we can see on the oscilloscope: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We again learnt here something: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Style w:val="LABFeladatutasitas"/>
        <w:rPr>
          <w:lang w:val="en-US"/>
        </w:rPr>
      </w:pPr>
      <w:r w:rsidRPr="002D1412">
        <w:rPr>
          <w:lang w:val="en-US"/>
        </w:rPr>
        <w:t>2.2.</w:t>
      </w:r>
      <w:r w:rsidRPr="002D1412">
        <w:rPr>
          <w:lang w:val="en-US"/>
        </w:rPr>
        <w:tab/>
        <w:t>Measure the glitch area on the “DAC1” output when input code is changing from 0111…1  to  1000…0!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The wiring was changed: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Oscilloscope had these nice figures: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This was new for us: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Style w:val="LABFeladatcim"/>
        <w:rPr>
          <w:lang w:val="en-US"/>
        </w:rPr>
      </w:pPr>
      <w:r w:rsidRPr="002D1412">
        <w:rPr>
          <w:lang w:val="en-US"/>
        </w:rPr>
        <w:t>3.</w:t>
      </w:r>
      <w:r w:rsidRPr="002D1412">
        <w:rPr>
          <w:lang w:val="en-US"/>
        </w:rPr>
        <w:tab/>
        <w:t>Quanti</w:t>
      </w:r>
      <w:r w:rsidR="002D1412">
        <w:rPr>
          <w:lang w:val="en-US"/>
        </w:rPr>
        <w:t>z</w:t>
      </w:r>
      <w:r w:rsidRPr="002D1412">
        <w:rPr>
          <w:lang w:val="en-US"/>
        </w:rPr>
        <w:t>ation error</w:t>
      </w:r>
    </w:p>
    <w:p w:rsidR="00DB1E0D" w:rsidRPr="002D1412" w:rsidRDefault="00DB1E0D">
      <w:pPr>
        <w:pStyle w:val="LABFeladatutasitas"/>
        <w:rPr>
          <w:lang w:val="en-US"/>
        </w:rPr>
      </w:pPr>
      <w:r w:rsidRPr="002D1412">
        <w:rPr>
          <w:lang w:val="en-US"/>
        </w:rPr>
        <w:tab/>
        <w:t>Compare the two DAC output for a sine wave when one output is quanti</w:t>
      </w:r>
      <w:r w:rsidR="002D1412">
        <w:rPr>
          <w:lang w:val="en-US"/>
        </w:rPr>
        <w:t>z</w:t>
      </w:r>
      <w:r w:rsidRPr="002D1412">
        <w:rPr>
          <w:lang w:val="en-US"/>
        </w:rPr>
        <w:t>ed down to 4 bits only!  Observe the quanti</w:t>
      </w:r>
      <w:r w:rsidR="002D1412">
        <w:rPr>
          <w:lang w:val="en-US"/>
        </w:rPr>
        <w:t>z</w:t>
      </w:r>
      <w:r w:rsidRPr="002D1412">
        <w:rPr>
          <w:lang w:val="en-US"/>
        </w:rPr>
        <w:t>ation error (the differe</w:t>
      </w:r>
      <w:r w:rsidR="002D1412">
        <w:rPr>
          <w:lang w:val="en-US"/>
        </w:rPr>
        <w:t>n</w:t>
      </w:r>
      <w:r w:rsidRPr="002D1412">
        <w:rPr>
          <w:lang w:val="en-US"/>
        </w:rPr>
        <w:t>ce of the two signals) as well!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Wiring: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This is what we can see: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 xml:space="preserve">The thing </w:t>
      </w:r>
      <w:r w:rsidR="004069CB">
        <w:rPr>
          <w:lang w:val="en-US"/>
        </w:rPr>
        <w:t>we</w:t>
      </w:r>
      <w:r w:rsidRPr="002D1412">
        <w:rPr>
          <w:lang w:val="en-US"/>
        </w:rPr>
        <w:t xml:space="preserve"> will always remember from doing this is the following: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Style w:val="LABFeladatcim"/>
        <w:rPr>
          <w:lang w:val="en-US"/>
        </w:rPr>
      </w:pPr>
      <w:r w:rsidRPr="002D1412">
        <w:rPr>
          <w:lang w:val="en-US"/>
        </w:rPr>
        <w:lastRenderedPageBreak/>
        <w:t>4.</w:t>
      </w:r>
      <w:r w:rsidRPr="002D1412">
        <w:rPr>
          <w:lang w:val="en-US"/>
        </w:rPr>
        <w:tab/>
        <w:t>A/D converter</w:t>
      </w:r>
    </w:p>
    <w:p w:rsidR="00DB1E0D" w:rsidRPr="002D1412" w:rsidRDefault="00DB1E0D">
      <w:pPr>
        <w:pStyle w:val="LABFeladatutasitas"/>
        <w:tabs>
          <w:tab w:val="clear" w:pos="788"/>
          <w:tab w:val="clear" w:pos="1077"/>
        </w:tabs>
        <w:ind w:left="863"/>
        <w:rPr>
          <w:lang w:val="en-US"/>
        </w:rPr>
      </w:pPr>
      <w:r w:rsidRPr="002D1412">
        <w:rPr>
          <w:lang w:val="en-US"/>
        </w:rPr>
        <w:tab/>
        <w:t xml:space="preserve">Sample some periods of a sine wave </w:t>
      </w:r>
      <w:r w:rsidR="0045594F">
        <w:rPr>
          <w:lang w:val="en-US"/>
        </w:rPr>
        <w:t xml:space="preserve">signal </w:t>
      </w:r>
      <w:r w:rsidRPr="002D1412">
        <w:rPr>
          <w:lang w:val="en-US"/>
        </w:rPr>
        <w:t>with proper frequency!</w:t>
      </w:r>
      <w:r w:rsidRPr="002D1412">
        <w:rPr>
          <w:lang w:val="en-US"/>
        </w:rPr>
        <w:tab/>
      </w:r>
      <w:r w:rsidRPr="002D1412">
        <w:rPr>
          <w:lang w:val="en-US"/>
        </w:rPr>
        <w:br/>
        <w:t>Plot the histogram of the output with MATLAB, and compare it with the histogram of an ideal sine wave!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Wiring: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MATLAB turned to be very useful because we can write this:</w:t>
      </w:r>
    </w:p>
    <w:p w:rsidR="00DB1E0D" w:rsidRPr="002D1412" w:rsidRDefault="00DB1E0D">
      <w:pPr>
        <w:pStyle w:val="Matlab"/>
        <w:rPr>
          <w:lang w:val="en-US"/>
        </w:rPr>
      </w:pPr>
      <w:r w:rsidRPr="002D1412">
        <w:rPr>
          <w:lang w:val="en-US"/>
        </w:rPr>
        <w:t>%MATLAB code</w:t>
      </w: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Style w:val="Matlab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... and have got this: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  <w:r w:rsidRPr="002D1412">
        <w:rPr>
          <w:lang w:val="en-US"/>
        </w:rPr>
        <w:t>And, at last, now we know this:</w:t>
      </w: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DB1E0D" w:rsidRPr="002D1412" w:rsidRDefault="00DB1E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lang w:val="en-US"/>
        </w:rPr>
      </w:pPr>
    </w:p>
    <w:p w:rsidR="0045594F" w:rsidRDefault="0045594F" w:rsidP="0045594F">
      <w:pPr>
        <w:pStyle w:val="LABFeladatutasitas"/>
        <w:jc w:val="center"/>
        <w:rPr>
          <w:lang w:val="en-US"/>
        </w:rPr>
      </w:pPr>
    </w:p>
    <w:p w:rsidR="0045594F" w:rsidRDefault="0045594F" w:rsidP="0045594F">
      <w:pPr>
        <w:pStyle w:val="LABFeladatutasitas"/>
        <w:jc w:val="center"/>
        <w:rPr>
          <w:lang w:val="en-US"/>
        </w:rPr>
      </w:pPr>
    </w:p>
    <w:p w:rsidR="00DB1E0D" w:rsidRPr="002D1412" w:rsidRDefault="0045594F" w:rsidP="0045594F">
      <w:pPr>
        <w:pStyle w:val="LABFeladatutasitas"/>
        <w:jc w:val="center"/>
        <w:rPr>
          <w:lang w:val="en-US"/>
        </w:rPr>
      </w:pPr>
      <w:r>
        <w:rPr>
          <w:lang w:val="en-US"/>
        </w:rPr>
        <w:t>The End.</w:t>
      </w:r>
    </w:p>
    <w:sectPr w:rsidR="00DB1E0D" w:rsidRPr="002D1412" w:rsidSect="0045594F">
      <w:headerReference w:type="default" r:id="rId8"/>
      <w:pgSz w:w="11907" w:h="16840" w:code="9"/>
      <w:pgMar w:top="1418" w:right="1134" w:bottom="1134" w:left="1134" w:header="567" w:footer="851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4F" w:rsidRDefault="00572E4F">
      <w:pPr>
        <w:spacing w:before="0"/>
      </w:pPr>
      <w:r>
        <w:separator/>
      </w:r>
    </w:p>
  </w:endnote>
  <w:endnote w:type="continuationSeparator" w:id="0">
    <w:p w:rsidR="00572E4F" w:rsidRDefault="00572E4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4F" w:rsidRDefault="00572E4F">
      <w:r>
        <w:separator/>
      </w:r>
    </w:p>
  </w:footnote>
  <w:footnote w:type="continuationSeparator" w:id="0">
    <w:p w:rsidR="00572E4F" w:rsidRDefault="00572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0D" w:rsidRDefault="00DB1E0D" w:rsidP="0045594F">
    <w:pPr>
      <w:pStyle w:val="LABFejresz"/>
      <w:pBdr>
        <w:bottom w:val="single" w:sz="4" w:space="1" w:color="auto"/>
      </w:pBdr>
      <w:tabs>
        <w:tab w:val="clear" w:pos="4111"/>
        <w:tab w:val="clear" w:pos="8222"/>
        <w:tab w:val="right" w:pos="9639"/>
      </w:tabs>
      <w:spacing w:before="0"/>
    </w:pPr>
    <w:r>
      <w:t>Exercise Report</w:t>
    </w:r>
    <w:r>
      <w:tab/>
    </w:r>
    <w:r w:rsidR="002D1412">
      <w:rPr>
        <w:lang w:val="en-US"/>
      </w:rPr>
      <w:t>“</w:t>
    </w:r>
    <w:r>
      <w:t>A/D and D/A convereters</w:t>
    </w:r>
    <w:r w:rsidR="002D1412">
      <w:t>”  (#7)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D1412"/>
    <w:rsid w:val="002D1412"/>
    <w:rsid w:val="00375C38"/>
    <w:rsid w:val="004069CB"/>
    <w:rsid w:val="0045594F"/>
    <w:rsid w:val="00477739"/>
    <w:rsid w:val="00535E45"/>
    <w:rsid w:val="00572E4F"/>
    <w:rsid w:val="00BB1CDE"/>
    <w:rsid w:val="00DB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ascii="Arial" w:hAnsi="Arial"/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spacing w:line="360" w:lineRule="atLeast"/>
      <w:ind w:left="480"/>
    </w:pPr>
  </w:style>
  <w:style w:type="paragraph" w:styleId="TOC2">
    <w:name w:val="toc 2"/>
    <w:basedOn w:val="Normal"/>
    <w:next w:val="Normal"/>
    <w:semiHidden/>
    <w:pPr>
      <w:spacing w:line="360" w:lineRule="atLeast"/>
      <w:ind w:left="245"/>
    </w:pPr>
  </w:style>
  <w:style w:type="paragraph" w:styleId="TOC1">
    <w:name w:val="toc 1"/>
    <w:basedOn w:val="Normal"/>
    <w:next w:val="Normal"/>
    <w:semiHidden/>
    <w:pPr>
      <w:spacing w:line="36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StlusBal025Fgg">
    <w:name w:val="Stílus Bal:  0.25&quot; Függõ"/>
    <w:basedOn w:val="Normal"/>
    <w:pPr>
      <w:ind w:left="720" w:hanging="360"/>
    </w:pPr>
  </w:style>
  <w:style w:type="paragraph" w:customStyle="1" w:styleId="StlusStlusBal025">
    <w:name w:val="Stílus Stílus Bal:  0.25"/>
    <w:basedOn w:val="StlusBal025Fgg"/>
    <w:rPr>
      <w:b/>
    </w:rPr>
  </w:style>
  <w:style w:type="paragraph" w:customStyle="1" w:styleId="LABAbracim">
    <w:name w:val="LAB Abra cim"/>
    <w:basedOn w:val="LABNormal"/>
    <w:next w:val="LABNormal"/>
    <w:pPr>
      <w:spacing w:after="480"/>
      <w:jc w:val="center"/>
    </w:pPr>
  </w:style>
  <w:style w:type="paragraph" w:customStyle="1" w:styleId="LABNormal">
    <w:name w:val="LAB Normal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customStyle="1" w:styleId="LABAbramaga">
    <w:name w:val="LAB Abra maga"/>
    <w:basedOn w:val="LABNormal"/>
    <w:next w:val="LABAbracim"/>
    <w:pPr>
      <w:spacing w:before="480" w:after="120"/>
      <w:jc w:val="center"/>
    </w:pPr>
  </w:style>
  <w:style w:type="paragraph" w:customStyle="1" w:styleId="LABMerescime">
    <w:name w:val="LAB Meres cime"/>
    <w:basedOn w:val="LABNormal"/>
    <w:next w:val="Normal"/>
    <w:pPr>
      <w:keepNext/>
      <w:keepLines/>
      <w:spacing w:before="240" w:after="480"/>
      <w:jc w:val="center"/>
    </w:pPr>
    <w:rPr>
      <w:b/>
      <w:sz w:val="40"/>
    </w:rPr>
  </w:style>
  <w:style w:type="paragraph" w:customStyle="1" w:styleId="LABMeressorszama">
    <w:name w:val="LAB Meres sorszama"/>
    <w:basedOn w:val="LABNormal"/>
    <w:pPr>
      <w:keepNext/>
      <w:keepLines/>
      <w:spacing w:after="240"/>
      <w:jc w:val="center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pPr>
      <w:keepNext/>
      <w:keepLines/>
    </w:pPr>
    <w:rPr>
      <w:b/>
    </w:rPr>
  </w:style>
  <w:style w:type="paragraph" w:customStyle="1" w:styleId="LABFejresz">
    <w:name w:val="LAB Fejresz"/>
    <w:basedOn w:val="LABNormal"/>
    <w:pPr>
      <w:tabs>
        <w:tab w:val="center" w:pos="4111"/>
        <w:tab w:val="right" w:pos="8222"/>
      </w:tabs>
    </w:pPr>
  </w:style>
  <w:style w:type="paragraph" w:customStyle="1" w:styleId="LABMuszer">
    <w:name w:val="LAB Muszer"/>
    <w:basedOn w:val="LABNormal"/>
    <w:pPr>
      <w:jc w:val="left"/>
    </w:pPr>
  </w:style>
  <w:style w:type="paragraph" w:customStyle="1" w:styleId="LABNagybekezdescim">
    <w:name w:val="LAB Nagybekezdes cim"/>
    <w:basedOn w:val="LABNormal"/>
    <w:next w:val="LABNormal"/>
    <w:pPr>
      <w:keepNext/>
      <w:keepLines/>
      <w:spacing w:before="480" w:after="120"/>
      <w:ind w:left="-425"/>
    </w:pPr>
    <w:rPr>
      <w:b/>
      <w:sz w:val="28"/>
    </w:rPr>
  </w:style>
  <w:style w:type="paragraph" w:customStyle="1" w:styleId="LABMvezAlcim">
    <w:name w:val="LAB MvezAlcim"/>
    <w:basedOn w:val="LABNormal"/>
    <w:pPr>
      <w:spacing w:before="0" w:after="480"/>
      <w:jc w:val="center"/>
    </w:pPr>
    <w:rPr>
      <w:b/>
      <w:smallCaps/>
      <w:sz w:val="28"/>
    </w:rPr>
  </w:style>
  <w:style w:type="paragraph" w:customStyle="1" w:styleId="LABJkvFejlec">
    <w:name w:val="LAB JkvFejlec"/>
    <w:basedOn w:val="LABNormal"/>
  </w:style>
  <w:style w:type="paragraph" w:customStyle="1" w:styleId="LABJkVFejlecVastag">
    <w:name w:val="LAB JkVFejlecVastag"/>
    <w:basedOn w:val="LABJkvFejlec"/>
    <w:pPr>
      <w:spacing w:before="240"/>
    </w:pPr>
    <w:rPr>
      <w:b/>
      <w:sz w:val="24"/>
      <w:lang w:val="en-US"/>
    </w:rPr>
  </w:style>
  <w:style w:type="paragraph" w:customStyle="1" w:styleId="feladatutasitas">
    <w:name w:val="feladat_utasitas"/>
    <w:basedOn w:val="Normal"/>
    <w:pPr>
      <w:tabs>
        <w:tab w:val="left" w:pos="788"/>
        <w:tab w:val="left" w:pos="851"/>
      </w:tabs>
      <w:ind w:left="792" w:hanging="432"/>
    </w:pPr>
    <w:rPr>
      <w:rFonts w:ascii="Arial" w:hAnsi="Arial"/>
      <w:sz w:val="21"/>
    </w:rPr>
  </w:style>
  <w:style w:type="paragraph" w:customStyle="1" w:styleId="LABFeladatal-utasitas">
    <w:name w:val="LAB Feladat_al-utasitas"/>
    <w:basedOn w:val="LABNormal"/>
    <w:pPr>
      <w:tabs>
        <w:tab w:val="left" w:pos="1406"/>
        <w:tab w:val="left" w:pos="2160"/>
      </w:tabs>
      <w:ind w:left="1418" w:hanging="698"/>
    </w:pPr>
    <w:rPr>
      <w:rFonts w:ascii="Arial" w:hAnsi="Arial"/>
      <w:sz w:val="21"/>
    </w:rPr>
  </w:style>
  <w:style w:type="paragraph" w:customStyle="1" w:styleId="LABFeladatcim">
    <w:name w:val="LAB Feladat_cim"/>
    <w:basedOn w:val="LABNormal"/>
    <w:pPr>
      <w:keepNext/>
      <w:keepLines/>
      <w:tabs>
        <w:tab w:val="left" w:pos="357"/>
      </w:tabs>
      <w:spacing w:before="240"/>
      <w:ind w:left="357" w:hanging="357"/>
    </w:pPr>
    <w:rPr>
      <w:b/>
      <w:sz w:val="24"/>
    </w:rPr>
  </w:style>
  <w:style w:type="paragraph" w:customStyle="1" w:styleId="LABFeladatmagyarazat">
    <w:name w:val="LAB Feladat_magyarazat"/>
    <w:basedOn w:val="LABNormal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pPr>
      <w:tabs>
        <w:tab w:val="left" w:pos="788"/>
        <w:tab w:val="left" w:pos="1077"/>
      </w:tabs>
      <w:ind w:left="794" w:hanging="437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pPr>
      <w:tabs>
        <w:tab w:val="left" w:pos="567"/>
      </w:tabs>
      <w:ind w:left="567" w:hanging="567"/>
    </w:pPr>
  </w:style>
  <w:style w:type="paragraph" w:styleId="BodyTextIndent">
    <w:name w:val="Body Text Indent"/>
    <w:basedOn w:val="Normal"/>
    <w:semiHidden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720"/>
      <w:jc w:val="left"/>
    </w:pPr>
    <w:rPr>
      <w:rFonts w:ascii="Courier" w:hAnsi="Courier"/>
      <w:sz w:val="20"/>
    </w:rPr>
  </w:style>
  <w:style w:type="paragraph" w:customStyle="1" w:styleId="Matlab">
    <w:name w:val="Matlab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/>
      <w:ind w:left="720"/>
    </w:pPr>
    <w:rPr>
      <w:rFonts w:ascii="Courier" w:hAnsi="Courier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BME-TMIT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Marosi Gyula</dc:creator>
  <cp:lastModifiedBy>orosz</cp:lastModifiedBy>
  <cp:revision>2</cp:revision>
  <cp:lastPrinted>7606-07-07T03:02:56Z</cp:lastPrinted>
  <dcterms:created xsi:type="dcterms:W3CDTF">2015-02-03T11:52:00Z</dcterms:created>
  <dcterms:modified xsi:type="dcterms:W3CDTF">2015-02-03T11:52:00Z</dcterms:modified>
</cp:coreProperties>
</file>